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BC5B2BC" w14:textId="60F0E322" w:rsidR="004D4005" w:rsidRPr="004D4005" w:rsidRDefault="004D4005" w:rsidP="004D4005">
      <w:pPr>
        <w:bidi w:val="0"/>
        <w:rPr>
          <w:rFonts w:ascii="Times New Roman" w:eastAsia="Times New Roman" w:hAnsi="Times New Roman"/>
          <w:b/>
          <w:bCs/>
          <w:sz w:val="28"/>
          <w:szCs w:val="28"/>
          <w:u w:val="single"/>
        </w:rPr>
      </w:pPr>
      <w:r w:rsidRPr="004D4005">
        <w:rPr>
          <w:rFonts w:ascii="Times New Roman" w:eastAsia="Times New Roman" w:hAnsi="Times New Roman"/>
          <w:b/>
          <w:bCs/>
          <w:sz w:val="28"/>
          <w:szCs w:val="28"/>
          <w:u w:val="single"/>
          <w:rtl/>
        </w:rPr>
        <w:t>מכרז פומבי מספר 28-2024 לרכישת מערכת חכמה לניהול הסעות עבור משרד המשפטים</w:t>
      </w:r>
    </w:p>
    <w:p w14:paraId="3C23089F" w14:textId="47E18A9F" w:rsidR="00070343" w:rsidRPr="0075599E" w:rsidRDefault="00A71939" w:rsidP="004D4005">
      <w:pPr>
        <w:pStyle w:val="1"/>
        <w:shd w:val="clear" w:color="auto" w:fill="FFFFFF"/>
        <w:bidi w:val="0"/>
        <w:rPr>
          <w:rFonts w:ascii="Times New Roman" w:hAnsi="Times New Roman"/>
          <w:kern w:val="0"/>
          <w:sz w:val="24"/>
          <w:szCs w:val="24"/>
          <w:u w:val="single"/>
          <w:rtl/>
        </w:rPr>
      </w:pPr>
      <w:r w:rsidRPr="0075599E">
        <w:rPr>
          <w:rFonts w:hint="cs"/>
          <w:sz w:val="24"/>
          <w:szCs w:val="24"/>
          <w:rtl/>
        </w:rPr>
        <w:t xml:space="preserve">שינויים במסמכי המכרז </w:t>
      </w:r>
    </w:p>
    <w:p w14:paraId="6D5389EB" w14:textId="6DC879FE" w:rsidR="00DE35CD" w:rsidRDefault="00836368" w:rsidP="00070343">
      <w:pPr>
        <w:spacing w:before="120" w:after="120" w:line="360" w:lineRule="auto"/>
        <w:jc w:val="both"/>
        <w:rPr>
          <w:rFonts w:ascii="Times New Roman" w:eastAsia="Times New Roman" w:hAnsi="Times New Roman"/>
          <w:rtl/>
          <w:lang w:eastAsia="he-IL"/>
        </w:rPr>
      </w:pPr>
      <w:r w:rsidRPr="00836368">
        <w:rPr>
          <w:rFonts w:ascii="Times New Roman" w:eastAsia="Times New Roman" w:hAnsi="Times New Roman" w:hint="cs"/>
          <w:rtl/>
          <w:lang w:eastAsia="he-IL"/>
        </w:rPr>
        <w:t xml:space="preserve">בעקבות שאלות הבהרה </w:t>
      </w:r>
      <w:r>
        <w:rPr>
          <w:rFonts w:ascii="Times New Roman" w:eastAsia="Times New Roman" w:hAnsi="Times New Roman" w:hint="cs"/>
          <w:rtl/>
          <w:lang w:eastAsia="he-IL"/>
        </w:rPr>
        <w:t xml:space="preserve">שהתקבלו במכרז שבנדון, </w:t>
      </w:r>
      <w:r w:rsidR="00A71939">
        <w:rPr>
          <w:rFonts w:ascii="Times New Roman" w:eastAsia="Times New Roman" w:hAnsi="Times New Roman" w:hint="cs"/>
          <w:rtl/>
          <w:lang w:eastAsia="he-IL"/>
        </w:rPr>
        <w:t xml:space="preserve">החליטה ועדת המכרזים לערוך שינויים במסמכי המכרז, להלן השינויים: </w:t>
      </w:r>
    </w:p>
    <w:p w14:paraId="7DA105E2" w14:textId="144563C5" w:rsidR="004D4005" w:rsidRDefault="004D4005" w:rsidP="004D4005">
      <w:pPr>
        <w:pStyle w:val="a5"/>
        <w:numPr>
          <w:ilvl w:val="0"/>
          <w:numId w:val="3"/>
        </w:numPr>
        <w:spacing w:before="120" w:after="120" w:line="360" w:lineRule="auto"/>
        <w:jc w:val="both"/>
        <w:rPr>
          <w:rFonts w:ascii="Times New Roman" w:eastAsia="Times New Roman" w:hAnsi="Times New Roman"/>
          <w:lang w:eastAsia="he-IL"/>
        </w:rPr>
      </w:pPr>
      <w:r w:rsidRPr="004D4005">
        <w:rPr>
          <w:rFonts w:ascii="Times New Roman" w:eastAsia="Times New Roman" w:hAnsi="Times New Roman" w:hint="cs"/>
          <w:rtl/>
          <w:lang w:eastAsia="he-IL"/>
        </w:rPr>
        <w:t>תנאי סף 2.3.1.3- בתנאי זה התבקשו המציעים להעסיק 3 מפתחי תוכנה, הסעיף תוקן כך שניתן להעסיק 3 מפתחי תוכנה גם באמצעות קבלן משנה</w:t>
      </w:r>
      <w:r>
        <w:rPr>
          <w:rFonts w:ascii="Times New Roman" w:eastAsia="Times New Roman" w:hAnsi="Times New Roman" w:hint="cs"/>
          <w:rtl/>
          <w:lang w:eastAsia="he-IL"/>
        </w:rPr>
        <w:t xml:space="preserve">. </w:t>
      </w:r>
      <w:r w:rsidRPr="004D4005">
        <w:rPr>
          <w:rFonts w:ascii="Times New Roman" w:eastAsia="Times New Roman" w:hAnsi="Times New Roman" w:hint="cs"/>
          <w:rtl/>
          <w:lang w:eastAsia="he-IL"/>
        </w:rPr>
        <w:t xml:space="preserve">תוקן בהתאם גם סעיף 9.2.2.3. </w:t>
      </w:r>
    </w:p>
    <w:p w14:paraId="45114459" w14:textId="56112C21" w:rsidR="004D4005" w:rsidRDefault="004D4005" w:rsidP="004D4005">
      <w:pPr>
        <w:pStyle w:val="a5"/>
        <w:numPr>
          <w:ilvl w:val="0"/>
          <w:numId w:val="3"/>
        </w:numPr>
        <w:spacing w:before="120" w:after="120" w:line="360" w:lineRule="auto"/>
        <w:jc w:val="both"/>
        <w:rPr>
          <w:rFonts w:ascii="Times New Roman" w:eastAsia="Times New Roman" w:hAnsi="Times New Roman"/>
          <w:lang w:eastAsia="he-IL"/>
        </w:rPr>
      </w:pPr>
      <w:r>
        <w:rPr>
          <w:rFonts w:ascii="Times New Roman" w:eastAsia="Times New Roman" w:hAnsi="Times New Roman" w:hint="cs"/>
          <w:rtl/>
          <w:lang w:eastAsia="he-IL"/>
        </w:rPr>
        <w:t xml:space="preserve">תנאי סף 2.3.2.1 </w:t>
      </w:r>
      <w:r>
        <w:rPr>
          <w:rFonts w:ascii="Times New Roman" w:eastAsia="Times New Roman" w:hAnsi="Times New Roman"/>
          <w:rtl/>
          <w:lang w:eastAsia="he-IL"/>
        </w:rPr>
        <w:t>–</w:t>
      </w:r>
      <w:r>
        <w:rPr>
          <w:rFonts w:ascii="Times New Roman" w:eastAsia="Times New Roman" w:hAnsi="Times New Roman" w:hint="cs"/>
          <w:rtl/>
          <w:lang w:eastAsia="he-IL"/>
        </w:rPr>
        <w:t xml:space="preserve"> המיל</w:t>
      </w:r>
      <w:r w:rsidR="00F96934">
        <w:rPr>
          <w:rFonts w:ascii="Times New Roman" w:eastAsia="Times New Roman" w:hAnsi="Times New Roman" w:hint="cs"/>
          <w:rtl/>
          <w:lang w:eastAsia="he-IL"/>
        </w:rPr>
        <w:t>ים</w:t>
      </w:r>
      <w:r>
        <w:rPr>
          <w:rFonts w:ascii="Times New Roman" w:eastAsia="Times New Roman" w:hAnsi="Times New Roman" w:hint="cs"/>
          <w:rtl/>
          <w:lang w:eastAsia="he-IL"/>
        </w:rPr>
        <w:t xml:space="preserve"> "</w:t>
      </w:r>
      <w:r w:rsidR="00F96934">
        <w:rPr>
          <w:rFonts w:ascii="Times New Roman" w:eastAsia="Times New Roman" w:hAnsi="Times New Roman" w:hint="cs"/>
          <w:rtl/>
          <w:lang w:eastAsia="he-IL"/>
        </w:rPr>
        <w:t xml:space="preserve"> ניהול </w:t>
      </w:r>
      <w:r>
        <w:rPr>
          <w:rFonts w:ascii="Times New Roman" w:eastAsia="Times New Roman" w:hAnsi="Times New Roman" w:hint="cs"/>
          <w:rtl/>
          <w:lang w:eastAsia="he-IL"/>
        </w:rPr>
        <w:t>מלווים" בסעיף זה נמחק</w:t>
      </w:r>
      <w:r w:rsidR="00F96934">
        <w:rPr>
          <w:rFonts w:ascii="Times New Roman" w:eastAsia="Times New Roman" w:hAnsi="Times New Roman" w:hint="cs"/>
          <w:rtl/>
          <w:lang w:eastAsia="he-IL"/>
        </w:rPr>
        <w:t>ו</w:t>
      </w:r>
      <w:r>
        <w:rPr>
          <w:rFonts w:ascii="Times New Roman" w:eastAsia="Times New Roman" w:hAnsi="Times New Roman" w:hint="cs"/>
          <w:rtl/>
          <w:lang w:eastAsia="he-IL"/>
        </w:rPr>
        <w:t xml:space="preserve">. </w:t>
      </w:r>
    </w:p>
    <w:p w14:paraId="0D9E55F5" w14:textId="7E78D9E9" w:rsidR="004D4005" w:rsidRDefault="004D4005" w:rsidP="004D4005">
      <w:pPr>
        <w:pStyle w:val="a5"/>
        <w:numPr>
          <w:ilvl w:val="0"/>
          <w:numId w:val="3"/>
        </w:numPr>
        <w:spacing w:before="120" w:after="120" w:line="360" w:lineRule="auto"/>
        <w:jc w:val="both"/>
        <w:rPr>
          <w:rFonts w:ascii="Times New Roman" w:eastAsia="Times New Roman" w:hAnsi="Times New Roman"/>
          <w:lang w:eastAsia="he-IL"/>
        </w:rPr>
      </w:pPr>
      <w:r>
        <w:rPr>
          <w:rFonts w:ascii="Times New Roman" w:eastAsia="Times New Roman" w:hAnsi="Times New Roman" w:hint="cs"/>
          <w:rtl/>
          <w:lang w:eastAsia="he-IL"/>
        </w:rPr>
        <w:t>איכות ההצעה- סעיף 10.4 יכולות המערכת:</w:t>
      </w:r>
    </w:p>
    <w:p w14:paraId="0DDFEFDF" w14:textId="6BD6CBF2" w:rsidR="0075599E" w:rsidRDefault="0075599E" w:rsidP="001A2515">
      <w:pPr>
        <w:pStyle w:val="a5"/>
        <w:numPr>
          <w:ilvl w:val="0"/>
          <w:numId w:val="4"/>
        </w:numPr>
        <w:spacing w:before="120" w:after="120" w:line="360" w:lineRule="auto"/>
        <w:jc w:val="both"/>
        <w:rPr>
          <w:rFonts w:ascii="Times New Roman" w:eastAsia="Times New Roman" w:hAnsi="Times New Roman"/>
          <w:lang w:eastAsia="he-IL"/>
        </w:rPr>
      </w:pPr>
      <w:r>
        <w:rPr>
          <w:rFonts w:ascii="Times New Roman" w:eastAsia="Times New Roman" w:hAnsi="Times New Roman" w:hint="cs"/>
          <w:rtl/>
          <w:lang w:eastAsia="he-IL"/>
        </w:rPr>
        <w:t xml:space="preserve">רכיב 1  דפדפנים- תוקן הסעיף ל- </w:t>
      </w:r>
      <w:r w:rsidRPr="0075599E">
        <w:rPr>
          <w:rFonts w:ascii="Times New Roman" w:eastAsia="Times New Roman" w:hAnsi="Times New Roman"/>
          <w:lang w:eastAsia="he-IL"/>
        </w:rPr>
        <w:t>Microsoft Edge</w:t>
      </w:r>
      <w:r>
        <w:rPr>
          <w:rFonts w:ascii="Times New Roman" w:eastAsia="Times New Roman" w:hAnsi="Times New Roman" w:hint="cs"/>
          <w:rtl/>
          <w:lang w:eastAsia="he-IL"/>
        </w:rPr>
        <w:t xml:space="preserve"> במקום </w:t>
      </w:r>
      <w:r w:rsidRPr="00B1425A">
        <w:rPr>
          <w:rFonts w:ascii="David" w:eastAsiaTheme="minorHAnsi" w:hAnsi="David"/>
        </w:rPr>
        <w:t>Microsoft Internet Explorer</w:t>
      </w:r>
      <w:r>
        <w:rPr>
          <w:rFonts w:ascii="Times New Roman" w:eastAsia="Times New Roman" w:hAnsi="Times New Roman" w:hint="cs"/>
          <w:rtl/>
          <w:lang w:eastAsia="he-IL"/>
        </w:rPr>
        <w:t>.</w:t>
      </w:r>
    </w:p>
    <w:p w14:paraId="5CC2F4D1" w14:textId="4A6488C6" w:rsidR="004D4005" w:rsidRDefault="001A2515" w:rsidP="001A2515">
      <w:pPr>
        <w:pStyle w:val="a5"/>
        <w:numPr>
          <w:ilvl w:val="0"/>
          <w:numId w:val="4"/>
        </w:numPr>
        <w:spacing w:before="120" w:after="120" w:line="360" w:lineRule="auto"/>
        <w:jc w:val="both"/>
        <w:rPr>
          <w:rFonts w:ascii="Times New Roman" w:eastAsia="Times New Roman" w:hAnsi="Times New Roman"/>
          <w:lang w:eastAsia="he-IL"/>
        </w:rPr>
      </w:pPr>
      <w:r>
        <w:rPr>
          <w:rFonts w:ascii="Times New Roman" w:eastAsia="Times New Roman" w:hAnsi="Times New Roman" w:hint="cs"/>
          <w:rtl/>
          <w:lang w:eastAsia="he-IL"/>
        </w:rPr>
        <w:t xml:space="preserve">נמחק סעיף 19.א </w:t>
      </w:r>
      <w:r>
        <w:rPr>
          <w:rFonts w:ascii="Times New Roman" w:eastAsia="Times New Roman" w:hAnsi="Times New Roman"/>
          <w:rtl/>
          <w:lang w:eastAsia="he-IL"/>
        </w:rPr>
        <w:t>–</w:t>
      </w:r>
      <w:r>
        <w:rPr>
          <w:rFonts w:ascii="Times New Roman" w:eastAsia="Times New Roman" w:hAnsi="Times New Roman" w:hint="cs"/>
          <w:rtl/>
          <w:lang w:eastAsia="he-IL"/>
        </w:rPr>
        <w:t xml:space="preserve"> ספריות רשת ואתרים חיצוניים. </w:t>
      </w:r>
    </w:p>
    <w:p w14:paraId="4A32460A" w14:textId="0DDE32CF" w:rsidR="001A2515" w:rsidRDefault="001A2515" w:rsidP="001A2515">
      <w:pPr>
        <w:pStyle w:val="a5"/>
        <w:numPr>
          <w:ilvl w:val="0"/>
          <w:numId w:val="4"/>
        </w:numPr>
        <w:spacing w:before="120" w:after="120" w:line="360" w:lineRule="auto"/>
        <w:jc w:val="both"/>
        <w:rPr>
          <w:rFonts w:ascii="Times New Roman" w:eastAsia="Times New Roman" w:hAnsi="Times New Roman"/>
          <w:lang w:eastAsia="he-IL"/>
        </w:rPr>
      </w:pPr>
      <w:r>
        <w:rPr>
          <w:rFonts w:ascii="Times New Roman" w:eastAsia="Times New Roman" w:hAnsi="Times New Roman" w:hint="cs"/>
          <w:rtl/>
          <w:lang w:eastAsia="he-IL"/>
        </w:rPr>
        <w:t xml:space="preserve">נמחק סעיף 25. ט"ו </w:t>
      </w:r>
      <w:r>
        <w:rPr>
          <w:rFonts w:ascii="Times New Roman" w:eastAsia="Times New Roman" w:hAnsi="Times New Roman"/>
          <w:rtl/>
          <w:lang w:eastAsia="he-IL"/>
        </w:rPr>
        <w:t>–</w:t>
      </w:r>
      <w:r>
        <w:rPr>
          <w:rFonts w:ascii="Times New Roman" w:eastAsia="Times New Roman" w:hAnsi="Times New Roman" w:hint="cs"/>
          <w:rtl/>
          <w:lang w:eastAsia="he-IL"/>
        </w:rPr>
        <w:t xml:space="preserve"> חיבור לנסיעה קיימת.</w:t>
      </w:r>
    </w:p>
    <w:p w14:paraId="44A1C87C" w14:textId="3509E323" w:rsidR="001A2515" w:rsidRPr="001A2515" w:rsidRDefault="001A2515" w:rsidP="001A2515">
      <w:pPr>
        <w:pStyle w:val="a5"/>
        <w:numPr>
          <w:ilvl w:val="0"/>
          <w:numId w:val="3"/>
        </w:numPr>
        <w:spacing w:before="120" w:after="120" w:line="360" w:lineRule="auto"/>
        <w:jc w:val="both"/>
        <w:rPr>
          <w:rFonts w:ascii="Times New Roman" w:eastAsia="Times New Roman" w:hAnsi="Times New Roman"/>
          <w:rtl/>
          <w:lang w:eastAsia="he-IL"/>
        </w:rPr>
      </w:pPr>
      <w:r>
        <w:rPr>
          <w:rFonts w:ascii="Times New Roman" w:eastAsia="Times New Roman" w:hAnsi="Times New Roman" w:hint="cs"/>
          <w:rtl/>
          <w:lang w:eastAsia="he-IL"/>
        </w:rPr>
        <w:t xml:space="preserve">נספח הצעת מחיר- הוכנסו סעיפי הצמדות. </w:t>
      </w:r>
    </w:p>
    <w:p w14:paraId="175FA3D8" w14:textId="01B9EC1F" w:rsidR="00070343" w:rsidRDefault="00070343" w:rsidP="00070343">
      <w:pPr>
        <w:pStyle w:val="a5"/>
        <w:numPr>
          <w:ilvl w:val="0"/>
          <w:numId w:val="3"/>
        </w:numPr>
        <w:spacing w:before="120" w:after="120" w:line="360" w:lineRule="auto"/>
        <w:jc w:val="both"/>
        <w:rPr>
          <w:rFonts w:ascii="Times New Roman" w:eastAsia="Times New Roman" w:hAnsi="Times New Roman"/>
          <w:lang w:eastAsia="he-IL"/>
        </w:rPr>
      </w:pPr>
      <w:r>
        <w:rPr>
          <w:rFonts w:ascii="Times New Roman" w:eastAsia="Times New Roman" w:hAnsi="Times New Roman" w:hint="cs"/>
          <w:rtl/>
          <w:lang w:eastAsia="he-IL"/>
        </w:rPr>
        <w:t xml:space="preserve">יצוין כי אין שינוי במועדים, להלן המועדים כפי שפורסמו </w:t>
      </w:r>
      <w:r w:rsidR="001A2515">
        <w:rPr>
          <w:rFonts w:ascii="Times New Roman" w:eastAsia="Times New Roman" w:hAnsi="Times New Roman" w:hint="cs"/>
          <w:rtl/>
          <w:lang w:eastAsia="he-IL"/>
        </w:rPr>
        <w:t xml:space="preserve">במסמכי המכרז: </w:t>
      </w:r>
    </w:p>
    <w:p w14:paraId="38DEDCA8" w14:textId="61CD9EE9" w:rsidR="00AE4AFB" w:rsidRDefault="00AE4AFB" w:rsidP="00070343">
      <w:pPr>
        <w:pStyle w:val="3"/>
        <w:spacing w:before="120" w:after="120" w:line="360" w:lineRule="auto"/>
        <w:rPr>
          <w:rtl/>
        </w:rPr>
      </w:pPr>
    </w:p>
    <w:tbl>
      <w:tblPr>
        <w:bidiVisual/>
        <w:tblW w:w="6854" w:type="dxa"/>
        <w:tblInd w:w="-5" w:type="dxa"/>
        <w:tblBorders>
          <w:top w:val="dotted" w:sz="4" w:space="0" w:color="auto"/>
          <w:left w:val="dotted" w:sz="4" w:space="0" w:color="auto"/>
          <w:bottom w:val="dotted" w:sz="4" w:space="0" w:color="auto"/>
          <w:right w:val="dotted" w:sz="4" w:space="0" w:color="auto"/>
          <w:insideH w:val="dotted" w:sz="4" w:space="0" w:color="auto"/>
          <w:insideV w:val="dotted" w:sz="4" w:space="0" w:color="auto"/>
        </w:tblBorders>
        <w:tblLook w:val="0000" w:firstRow="0" w:lastRow="0" w:firstColumn="0" w:lastColumn="0" w:noHBand="0" w:noVBand="0"/>
      </w:tblPr>
      <w:tblGrid>
        <w:gridCol w:w="3672"/>
        <w:gridCol w:w="3182"/>
      </w:tblGrid>
      <w:tr w:rsidR="001A2515" w:rsidRPr="001A2515" w14:paraId="262449A1" w14:textId="77777777" w:rsidTr="001A2515">
        <w:trPr>
          <w:trHeight w:val="396"/>
          <w:tblHeader/>
        </w:trPr>
        <w:tc>
          <w:tcPr>
            <w:tcW w:w="3672" w:type="dxa"/>
            <w:shd w:val="clear" w:color="auto" w:fill="E6E6E6"/>
            <w:vAlign w:val="center"/>
          </w:tcPr>
          <w:p w14:paraId="6DE99F54" w14:textId="77777777" w:rsidR="001A2515" w:rsidRPr="001A2515" w:rsidRDefault="001A2515" w:rsidP="009B084C">
            <w:pPr>
              <w:pStyle w:val="a9"/>
              <w:spacing w:line="360" w:lineRule="auto"/>
              <w:ind w:right="-1440"/>
              <w:rPr>
                <w:rFonts w:ascii="David" w:hAnsi="David" w:cs="David"/>
                <w:sz w:val="22"/>
                <w:szCs w:val="22"/>
                <w:rtl/>
              </w:rPr>
            </w:pPr>
            <w:r w:rsidRPr="001A2515">
              <w:rPr>
                <w:rFonts w:ascii="David" w:hAnsi="David" w:cs="David"/>
                <w:sz w:val="22"/>
                <w:szCs w:val="22"/>
                <w:rtl/>
              </w:rPr>
              <w:t>נושא</w:t>
            </w:r>
          </w:p>
        </w:tc>
        <w:tc>
          <w:tcPr>
            <w:tcW w:w="3182" w:type="dxa"/>
            <w:shd w:val="clear" w:color="auto" w:fill="E6E6E6"/>
            <w:vAlign w:val="center"/>
          </w:tcPr>
          <w:p w14:paraId="3692506D" w14:textId="77777777" w:rsidR="001A2515" w:rsidRPr="001A2515" w:rsidRDefault="001A2515" w:rsidP="009B084C">
            <w:pPr>
              <w:pStyle w:val="a9"/>
              <w:spacing w:line="360" w:lineRule="auto"/>
              <w:ind w:right="52"/>
              <w:rPr>
                <w:rFonts w:ascii="David" w:hAnsi="David" w:cs="David"/>
                <w:sz w:val="22"/>
                <w:szCs w:val="22"/>
                <w:rtl/>
              </w:rPr>
            </w:pPr>
            <w:r w:rsidRPr="001A2515">
              <w:rPr>
                <w:rFonts w:ascii="David" w:hAnsi="David" w:cs="David"/>
                <w:sz w:val="22"/>
                <w:szCs w:val="22"/>
                <w:rtl/>
              </w:rPr>
              <w:t>תאריך</w:t>
            </w:r>
          </w:p>
        </w:tc>
      </w:tr>
      <w:tr w:rsidR="001A2515" w:rsidRPr="001A2515" w14:paraId="304C945D" w14:textId="77777777" w:rsidTr="001A2515">
        <w:trPr>
          <w:trHeight w:val="406"/>
        </w:trPr>
        <w:tc>
          <w:tcPr>
            <w:tcW w:w="3672" w:type="dxa"/>
            <w:vAlign w:val="center"/>
          </w:tcPr>
          <w:p w14:paraId="59296BC5" w14:textId="77777777" w:rsidR="001A2515" w:rsidRPr="001A2515" w:rsidRDefault="001A2515" w:rsidP="009B084C">
            <w:pPr>
              <w:pStyle w:val="a9"/>
              <w:spacing w:line="360" w:lineRule="auto"/>
              <w:ind w:right="160"/>
              <w:jc w:val="center"/>
              <w:rPr>
                <w:rFonts w:ascii="David" w:hAnsi="David" w:cs="David"/>
                <w:sz w:val="22"/>
                <w:szCs w:val="22"/>
                <w:rtl/>
              </w:rPr>
            </w:pPr>
            <w:r w:rsidRPr="001A2515">
              <w:rPr>
                <w:rFonts w:ascii="David" w:hAnsi="David" w:cs="David" w:hint="cs"/>
                <w:sz w:val="22"/>
                <w:szCs w:val="22"/>
                <w:rtl/>
              </w:rPr>
              <w:t>מועד פרסום המכרז</w:t>
            </w:r>
          </w:p>
        </w:tc>
        <w:tc>
          <w:tcPr>
            <w:tcW w:w="3182" w:type="dxa"/>
            <w:vAlign w:val="center"/>
          </w:tcPr>
          <w:p w14:paraId="25184CF2" w14:textId="77777777" w:rsidR="001A2515" w:rsidRPr="001A2515" w:rsidRDefault="001A2515" w:rsidP="009B084C">
            <w:pPr>
              <w:pStyle w:val="a9"/>
              <w:spacing w:line="360" w:lineRule="auto"/>
              <w:ind w:right="52"/>
              <w:jc w:val="center"/>
              <w:rPr>
                <w:rFonts w:ascii="David" w:hAnsi="David" w:cs="David"/>
                <w:sz w:val="22"/>
                <w:szCs w:val="22"/>
                <w:rtl/>
              </w:rPr>
            </w:pPr>
            <w:r w:rsidRPr="001A2515">
              <w:rPr>
                <w:rFonts w:ascii="David" w:hAnsi="David" w:cs="David" w:hint="cs"/>
                <w:sz w:val="22"/>
                <w:szCs w:val="22"/>
                <w:rtl/>
              </w:rPr>
              <w:t>02.04.2024</w:t>
            </w:r>
          </w:p>
        </w:tc>
      </w:tr>
      <w:tr w:rsidR="001A2515" w:rsidRPr="001A2515" w14:paraId="711E4F30" w14:textId="77777777" w:rsidTr="001A2515">
        <w:trPr>
          <w:trHeight w:val="437"/>
        </w:trPr>
        <w:tc>
          <w:tcPr>
            <w:tcW w:w="3672" w:type="dxa"/>
            <w:vAlign w:val="center"/>
          </w:tcPr>
          <w:p w14:paraId="04E49353" w14:textId="77777777" w:rsidR="001A2515" w:rsidRPr="001A2515" w:rsidRDefault="001A2515" w:rsidP="009B084C">
            <w:pPr>
              <w:pStyle w:val="a9"/>
              <w:spacing w:line="360" w:lineRule="auto"/>
              <w:ind w:right="160"/>
              <w:jc w:val="center"/>
              <w:rPr>
                <w:rFonts w:ascii="David" w:hAnsi="David" w:cs="David"/>
                <w:sz w:val="22"/>
                <w:szCs w:val="22"/>
                <w:rtl/>
              </w:rPr>
            </w:pPr>
            <w:r w:rsidRPr="001A2515">
              <w:rPr>
                <w:rFonts w:ascii="David" w:hAnsi="David" w:cs="David"/>
                <w:sz w:val="22"/>
                <w:szCs w:val="22"/>
                <w:rtl/>
              </w:rPr>
              <w:t>מועד אחרון להגשת שאלות הבהרה</w:t>
            </w:r>
          </w:p>
        </w:tc>
        <w:tc>
          <w:tcPr>
            <w:tcW w:w="3182" w:type="dxa"/>
            <w:vAlign w:val="center"/>
          </w:tcPr>
          <w:p w14:paraId="4FF47AF8" w14:textId="77777777" w:rsidR="001A2515" w:rsidRPr="001A2515" w:rsidRDefault="001A2515" w:rsidP="009B084C">
            <w:pPr>
              <w:pStyle w:val="a9"/>
              <w:spacing w:line="360" w:lineRule="auto"/>
              <w:ind w:right="52"/>
              <w:jc w:val="center"/>
              <w:rPr>
                <w:rFonts w:ascii="David" w:hAnsi="David" w:cs="David"/>
                <w:sz w:val="22"/>
                <w:szCs w:val="22"/>
                <w:rtl/>
              </w:rPr>
            </w:pPr>
            <w:r w:rsidRPr="001A2515">
              <w:rPr>
                <w:rFonts w:ascii="David" w:hAnsi="David" w:cs="David" w:hint="cs"/>
                <w:sz w:val="22"/>
                <w:szCs w:val="22"/>
                <w:rtl/>
              </w:rPr>
              <w:t>ב 14/04/2024 עד ה</w:t>
            </w:r>
            <w:r w:rsidRPr="001A2515">
              <w:rPr>
                <w:rFonts w:ascii="David" w:hAnsi="David" w:cs="David"/>
                <w:sz w:val="22"/>
                <w:szCs w:val="22"/>
                <w:rtl/>
              </w:rPr>
              <w:t>שעה</w:t>
            </w:r>
            <w:r w:rsidRPr="001A2515">
              <w:rPr>
                <w:rFonts w:ascii="David" w:hAnsi="David" w:cs="David" w:hint="cs"/>
                <w:sz w:val="22"/>
                <w:szCs w:val="22"/>
                <w:rtl/>
              </w:rPr>
              <w:t xml:space="preserve"> </w:t>
            </w:r>
            <w:r w:rsidRPr="001A2515">
              <w:rPr>
                <w:rFonts w:ascii="David" w:hAnsi="David" w:cs="David" w:hint="cs"/>
                <w:b/>
                <w:bCs/>
                <w:sz w:val="22"/>
                <w:szCs w:val="22"/>
                <w:u w:val="single"/>
                <w:rtl/>
              </w:rPr>
              <w:t>12:00</w:t>
            </w:r>
          </w:p>
        </w:tc>
      </w:tr>
      <w:tr w:rsidR="001A2515" w:rsidRPr="001A2515" w14:paraId="1E106F06" w14:textId="77777777" w:rsidTr="001A2515">
        <w:trPr>
          <w:trHeight w:val="396"/>
        </w:trPr>
        <w:tc>
          <w:tcPr>
            <w:tcW w:w="3672" w:type="dxa"/>
            <w:vAlign w:val="center"/>
          </w:tcPr>
          <w:p w14:paraId="32D0CF23" w14:textId="77777777" w:rsidR="001A2515" w:rsidRPr="001A2515" w:rsidRDefault="001A2515" w:rsidP="009B084C">
            <w:pPr>
              <w:pStyle w:val="a9"/>
              <w:spacing w:line="360" w:lineRule="auto"/>
              <w:ind w:right="160"/>
              <w:jc w:val="center"/>
              <w:rPr>
                <w:rFonts w:ascii="David" w:hAnsi="David" w:cs="David"/>
                <w:sz w:val="22"/>
                <w:szCs w:val="22"/>
                <w:rtl/>
              </w:rPr>
            </w:pPr>
            <w:r w:rsidRPr="001A2515">
              <w:rPr>
                <w:rFonts w:ascii="David" w:hAnsi="David" w:cs="David" w:hint="cs"/>
                <w:sz w:val="22"/>
                <w:szCs w:val="22"/>
                <w:rtl/>
              </w:rPr>
              <w:t>מועד אחרון למענה המשרד</w:t>
            </w:r>
          </w:p>
        </w:tc>
        <w:tc>
          <w:tcPr>
            <w:tcW w:w="3182" w:type="dxa"/>
            <w:vAlign w:val="center"/>
          </w:tcPr>
          <w:p w14:paraId="0FA73E5F" w14:textId="77777777" w:rsidR="001A2515" w:rsidRPr="001A2515" w:rsidRDefault="001A2515" w:rsidP="009B084C">
            <w:pPr>
              <w:pStyle w:val="a9"/>
              <w:spacing w:line="360" w:lineRule="auto"/>
              <w:ind w:right="52"/>
              <w:jc w:val="center"/>
              <w:rPr>
                <w:rFonts w:ascii="David" w:hAnsi="David" w:cs="David"/>
                <w:sz w:val="22"/>
                <w:szCs w:val="22"/>
                <w:rtl/>
              </w:rPr>
            </w:pPr>
            <w:r w:rsidRPr="001A2515">
              <w:rPr>
                <w:rFonts w:ascii="David" w:hAnsi="David" w:cs="David" w:hint="cs"/>
                <w:sz w:val="22"/>
                <w:szCs w:val="22"/>
                <w:rtl/>
              </w:rPr>
              <w:t xml:space="preserve">ב 18/04/2024 </w:t>
            </w:r>
          </w:p>
        </w:tc>
      </w:tr>
      <w:tr w:rsidR="001A2515" w:rsidRPr="001A2515" w14:paraId="317B0EAF" w14:textId="77777777" w:rsidTr="001A2515">
        <w:trPr>
          <w:trHeight w:val="437"/>
        </w:trPr>
        <w:tc>
          <w:tcPr>
            <w:tcW w:w="3672" w:type="dxa"/>
            <w:vAlign w:val="center"/>
          </w:tcPr>
          <w:p w14:paraId="777FE89B" w14:textId="77777777" w:rsidR="001A2515" w:rsidRPr="001A2515" w:rsidRDefault="001A2515" w:rsidP="009B084C">
            <w:pPr>
              <w:pStyle w:val="a9"/>
              <w:spacing w:line="360" w:lineRule="auto"/>
              <w:ind w:right="108"/>
              <w:jc w:val="center"/>
              <w:rPr>
                <w:rFonts w:ascii="David" w:hAnsi="David" w:cs="David"/>
                <w:sz w:val="22"/>
                <w:szCs w:val="22"/>
                <w:rtl/>
              </w:rPr>
            </w:pPr>
            <w:bookmarkStart w:id="0" w:name="show_SugTevatMichrazimDigital_1" w:colFirst="0" w:colLast="1"/>
            <w:r w:rsidRPr="001A2515">
              <w:rPr>
                <w:rFonts w:ascii="David" w:hAnsi="David" w:cs="David" w:hint="cs"/>
                <w:sz w:val="22"/>
                <w:szCs w:val="22"/>
                <w:rtl/>
              </w:rPr>
              <w:t>מועד תחילת הגשת הצעות</w:t>
            </w:r>
          </w:p>
        </w:tc>
        <w:tc>
          <w:tcPr>
            <w:tcW w:w="3182" w:type="dxa"/>
            <w:vAlign w:val="center"/>
          </w:tcPr>
          <w:p w14:paraId="010B81B1" w14:textId="77777777" w:rsidR="001A2515" w:rsidRPr="001A2515" w:rsidRDefault="001A2515" w:rsidP="009B084C">
            <w:pPr>
              <w:pStyle w:val="a9"/>
              <w:spacing w:line="360" w:lineRule="auto"/>
              <w:ind w:right="52"/>
              <w:jc w:val="center"/>
              <w:rPr>
                <w:rFonts w:ascii="David" w:hAnsi="David" w:cs="David"/>
                <w:sz w:val="22"/>
                <w:szCs w:val="22"/>
                <w:rtl/>
              </w:rPr>
            </w:pPr>
            <w:r w:rsidRPr="001A2515">
              <w:rPr>
                <w:rFonts w:ascii="David" w:hAnsi="David" w:cs="David" w:hint="cs"/>
                <w:sz w:val="22"/>
                <w:szCs w:val="22"/>
                <w:rtl/>
              </w:rPr>
              <w:t xml:space="preserve">ב 01/05/2024 </w:t>
            </w:r>
            <w:r w:rsidRPr="001A2515">
              <w:rPr>
                <w:rFonts w:ascii="David" w:hAnsi="David" w:cs="David"/>
                <w:sz w:val="22"/>
                <w:szCs w:val="22"/>
                <w:rtl/>
              </w:rPr>
              <w:t>בשעה</w:t>
            </w:r>
            <w:r w:rsidRPr="001A2515">
              <w:rPr>
                <w:rFonts w:ascii="David" w:hAnsi="David" w:cs="David" w:hint="cs"/>
                <w:sz w:val="22"/>
                <w:szCs w:val="22"/>
                <w:rtl/>
              </w:rPr>
              <w:t xml:space="preserve"> </w:t>
            </w:r>
            <w:r w:rsidRPr="001A2515">
              <w:rPr>
                <w:rFonts w:ascii="David" w:hAnsi="David" w:cs="David" w:hint="cs"/>
                <w:b/>
                <w:bCs/>
                <w:sz w:val="22"/>
                <w:szCs w:val="22"/>
                <w:u w:val="single"/>
                <w:rtl/>
              </w:rPr>
              <w:t>12:00</w:t>
            </w:r>
          </w:p>
        </w:tc>
      </w:tr>
      <w:bookmarkEnd w:id="0"/>
      <w:tr w:rsidR="001A2515" w:rsidRPr="001A2515" w14:paraId="2EEC8BC7" w14:textId="77777777" w:rsidTr="001A2515">
        <w:trPr>
          <w:trHeight w:val="437"/>
        </w:trPr>
        <w:tc>
          <w:tcPr>
            <w:tcW w:w="3672" w:type="dxa"/>
            <w:vAlign w:val="center"/>
          </w:tcPr>
          <w:p w14:paraId="58EF2FEF" w14:textId="77777777" w:rsidR="001A2515" w:rsidRPr="001A2515" w:rsidRDefault="001A2515" w:rsidP="009B084C">
            <w:pPr>
              <w:pStyle w:val="a9"/>
              <w:spacing w:line="360" w:lineRule="auto"/>
              <w:ind w:right="108"/>
              <w:jc w:val="center"/>
              <w:rPr>
                <w:rFonts w:ascii="David" w:hAnsi="David" w:cs="David"/>
                <w:sz w:val="22"/>
                <w:szCs w:val="22"/>
                <w:rtl/>
              </w:rPr>
            </w:pPr>
            <w:r w:rsidRPr="001A2515">
              <w:rPr>
                <w:rFonts w:ascii="David" w:hAnsi="David" w:cs="David"/>
                <w:sz w:val="22"/>
                <w:szCs w:val="22"/>
                <w:rtl/>
              </w:rPr>
              <w:t xml:space="preserve">מועד אחרון להגשת הצעות </w:t>
            </w:r>
          </w:p>
        </w:tc>
        <w:tc>
          <w:tcPr>
            <w:tcW w:w="3182" w:type="dxa"/>
            <w:vAlign w:val="center"/>
          </w:tcPr>
          <w:p w14:paraId="6B0EB96D" w14:textId="77777777" w:rsidR="001A2515" w:rsidRPr="001A2515" w:rsidRDefault="001A2515" w:rsidP="009B084C">
            <w:pPr>
              <w:pStyle w:val="a9"/>
              <w:spacing w:line="360" w:lineRule="auto"/>
              <w:ind w:right="52"/>
              <w:jc w:val="center"/>
              <w:rPr>
                <w:rFonts w:ascii="David" w:hAnsi="David" w:cs="David"/>
                <w:sz w:val="22"/>
                <w:szCs w:val="22"/>
                <w:rtl/>
              </w:rPr>
            </w:pPr>
            <w:r w:rsidRPr="001A2515">
              <w:rPr>
                <w:rFonts w:ascii="David" w:hAnsi="David" w:cs="David" w:hint="cs"/>
                <w:sz w:val="22"/>
                <w:szCs w:val="22"/>
                <w:rtl/>
              </w:rPr>
              <w:t>ב ‏08/05/2024 עד ה</w:t>
            </w:r>
            <w:r w:rsidRPr="001A2515">
              <w:rPr>
                <w:rFonts w:ascii="David" w:hAnsi="David" w:cs="David"/>
                <w:sz w:val="22"/>
                <w:szCs w:val="22"/>
                <w:rtl/>
              </w:rPr>
              <w:t xml:space="preserve">שעה </w:t>
            </w:r>
            <w:r w:rsidRPr="001A2515">
              <w:rPr>
                <w:rFonts w:ascii="David" w:hAnsi="David" w:cs="David" w:hint="cs"/>
                <w:b/>
                <w:bCs/>
                <w:sz w:val="22"/>
                <w:szCs w:val="22"/>
                <w:u w:val="single"/>
                <w:rtl/>
              </w:rPr>
              <w:t>14:00</w:t>
            </w:r>
          </w:p>
        </w:tc>
      </w:tr>
      <w:tr w:rsidR="001A2515" w:rsidRPr="001A2515" w14:paraId="3B132C3E" w14:textId="77777777" w:rsidTr="001A2515">
        <w:trPr>
          <w:trHeight w:val="48"/>
        </w:trPr>
        <w:tc>
          <w:tcPr>
            <w:tcW w:w="3672" w:type="dxa"/>
            <w:vAlign w:val="center"/>
          </w:tcPr>
          <w:p w14:paraId="43BB0A77" w14:textId="77777777" w:rsidR="001A2515" w:rsidRPr="001A2515" w:rsidRDefault="001A2515" w:rsidP="009B084C">
            <w:pPr>
              <w:pStyle w:val="a9"/>
              <w:spacing w:line="360" w:lineRule="auto"/>
              <w:ind w:right="108"/>
              <w:jc w:val="center"/>
              <w:rPr>
                <w:rFonts w:ascii="David" w:hAnsi="David" w:cs="David"/>
                <w:sz w:val="22"/>
                <w:szCs w:val="22"/>
                <w:rtl/>
              </w:rPr>
            </w:pPr>
            <w:bookmarkStart w:id="1" w:name="show_ifisRaayon_2" w:colFirst="0" w:colLast="1"/>
            <w:r w:rsidRPr="001A2515">
              <w:rPr>
                <w:rFonts w:ascii="David" w:hAnsi="David" w:cs="David" w:hint="cs"/>
                <w:sz w:val="22"/>
                <w:szCs w:val="22"/>
                <w:rtl/>
              </w:rPr>
              <w:t xml:space="preserve">ראיון </w:t>
            </w:r>
          </w:p>
        </w:tc>
        <w:tc>
          <w:tcPr>
            <w:tcW w:w="3182" w:type="dxa"/>
            <w:vAlign w:val="center"/>
          </w:tcPr>
          <w:p w14:paraId="798D4168" w14:textId="77777777" w:rsidR="001A2515" w:rsidRPr="001A2515" w:rsidRDefault="001A2515" w:rsidP="009B084C">
            <w:pPr>
              <w:pStyle w:val="a9"/>
              <w:spacing w:line="360" w:lineRule="auto"/>
              <w:ind w:right="52"/>
              <w:jc w:val="center"/>
              <w:rPr>
                <w:rFonts w:ascii="David" w:hAnsi="David" w:cs="David"/>
                <w:sz w:val="22"/>
                <w:szCs w:val="22"/>
                <w:rtl/>
              </w:rPr>
            </w:pPr>
            <w:r w:rsidRPr="001A2515">
              <w:rPr>
                <w:rFonts w:ascii="David" w:hAnsi="David" w:cs="David" w:hint="cs"/>
                <w:sz w:val="22"/>
                <w:szCs w:val="22"/>
                <w:rtl/>
              </w:rPr>
              <w:t>הודעה תימסר למציעים שיעמדו בתנאי המכרז כאמור</w:t>
            </w:r>
            <w:r w:rsidRPr="001A2515">
              <w:rPr>
                <w:rFonts w:ascii="David" w:hAnsi="David" w:cs="David"/>
                <w:sz w:val="22"/>
                <w:szCs w:val="22"/>
                <w:rtl/>
              </w:rPr>
              <w:t>.</w:t>
            </w:r>
          </w:p>
        </w:tc>
      </w:tr>
      <w:bookmarkEnd w:id="1"/>
    </w:tbl>
    <w:p w14:paraId="499EDC25" w14:textId="77777777" w:rsidR="004F5728" w:rsidRPr="004F5728" w:rsidRDefault="004F5728" w:rsidP="004F5728">
      <w:pPr>
        <w:jc w:val="left"/>
        <w:rPr>
          <w:rtl/>
        </w:rPr>
      </w:pPr>
    </w:p>
    <w:p w14:paraId="6E70425E" w14:textId="77777777" w:rsidR="00AE4AFB" w:rsidRDefault="00AE4AFB" w:rsidP="00AE4AFB">
      <w:pPr>
        <w:pStyle w:val="NumberList0"/>
        <w:numPr>
          <w:ilvl w:val="0"/>
          <w:numId w:val="0"/>
        </w:numPr>
        <w:ind w:left="357" w:hanging="357"/>
        <w:rPr>
          <w:rtl/>
        </w:rPr>
      </w:pPr>
      <w:r>
        <w:rPr>
          <w:rFonts w:hint="cs"/>
          <w:rtl/>
        </w:rPr>
        <w:t xml:space="preserve">המשרד שומר לעצמו את הזכות לשנות את המועדים, לפי שיקול דעתו הבלעדי. </w:t>
      </w:r>
    </w:p>
    <w:p w14:paraId="63AF0290" w14:textId="77777777" w:rsidR="00AE4AFB" w:rsidRDefault="00AE4AFB" w:rsidP="00AE4AFB">
      <w:pPr>
        <w:pStyle w:val="NumberList0"/>
        <w:numPr>
          <w:ilvl w:val="0"/>
          <w:numId w:val="0"/>
        </w:numPr>
        <w:ind w:left="357" w:hanging="357"/>
        <w:rPr>
          <w:rtl/>
        </w:rPr>
      </w:pPr>
      <w:r>
        <w:rPr>
          <w:rFonts w:hint="cs"/>
          <w:rtl/>
        </w:rPr>
        <w:t>את התשובות לשאלות ההבהרה ופרטים נוספים ניתן יהיה לקבל לכשיתפרסמו באתר האינטרנט</w:t>
      </w:r>
    </w:p>
    <w:p w14:paraId="4C02363D" w14:textId="77777777" w:rsidR="00AE4AFB" w:rsidRDefault="00B3518E" w:rsidP="00AE4AFB">
      <w:pPr>
        <w:pStyle w:val="NumberList0"/>
        <w:numPr>
          <w:ilvl w:val="0"/>
          <w:numId w:val="0"/>
        </w:numPr>
        <w:ind w:left="357" w:hanging="357"/>
        <w:rPr>
          <w:rtl/>
        </w:rPr>
      </w:pPr>
      <w:r>
        <w:rPr>
          <w:rFonts w:hint="cs"/>
          <w:rtl/>
        </w:rPr>
        <w:t xml:space="preserve">של מנהל הרכש ובאתר האינטרנט </w:t>
      </w:r>
      <w:r w:rsidR="00AE4AFB">
        <w:rPr>
          <w:rFonts w:hint="cs"/>
          <w:rtl/>
        </w:rPr>
        <w:t>של המשרד בכתובת:</w:t>
      </w:r>
    </w:p>
    <w:p w14:paraId="0BE79988" w14:textId="77777777" w:rsidR="00AE4AFB" w:rsidRDefault="00AE4AFB" w:rsidP="00AE4AFB">
      <w:pPr>
        <w:pStyle w:val="NumberList0"/>
        <w:numPr>
          <w:ilvl w:val="0"/>
          <w:numId w:val="0"/>
        </w:numPr>
        <w:ind w:left="357" w:hanging="357"/>
        <w:rPr>
          <w:rtl/>
        </w:rPr>
      </w:pPr>
    </w:p>
    <w:p w14:paraId="57FBFEF8" w14:textId="48526522" w:rsidR="00F06662" w:rsidRDefault="0051586F" w:rsidP="00F06662">
      <w:pPr>
        <w:spacing w:after="0" w:line="360" w:lineRule="auto"/>
        <w:ind w:left="430" w:hanging="70"/>
        <w:rPr>
          <w:rFonts w:ascii="David" w:eastAsia="Times New Roman" w:hAnsi="David"/>
          <w:color w:val="000000"/>
        </w:rPr>
      </w:pPr>
      <w:hyperlink r:id="rId10" w:history="1">
        <w:r w:rsidR="001A2515" w:rsidRPr="00C36DC0">
          <w:rPr>
            <w:rStyle w:val="Hyperlink"/>
            <w:rFonts w:ascii="David" w:hAnsi="David"/>
          </w:rPr>
          <w:t>https://www.gov.il/he/Departments/publications/Call_for_bids/tender-28-24</w:t>
        </w:r>
      </w:hyperlink>
      <w:r w:rsidR="00F06662">
        <w:rPr>
          <w:rFonts w:ascii="David" w:eastAsia="Times New Roman" w:hAnsi="David"/>
        </w:rPr>
        <w:t xml:space="preserve"> </w:t>
      </w:r>
    </w:p>
    <w:p w14:paraId="2D72E786" w14:textId="77777777" w:rsidR="00AE4AFB" w:rsidRPr="00E615F3" w:rsidRDefault="00AE4AFB" w:rsidP="00AE4AFB">
      <w:pPr>
        <w:pStyle w:val="Para2"/>
        <w:jc w:val="right"/>
      </w:pPr>
      <w:r>
        <w:rPr>
          <w:rFonts w:hint="cs"/>
          <w:rtl/>
        </w:rPr>
        <w:t>ועדת המכרזים</w:t>
      </w:r>
    </w:p>
    <w:sectPr w:rsidR="00AE4AFB" w:rsidRPr="00E615F3" w:rsidSect="00414EFD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01DADAA" w14:textId="77777777" w:rsidR="0051586F" w:rsidRDefault="0051586F" w:rsidP="00087B87">
      <w:pPr>
        <w:spacing w:after="0" w:line="240" w:lineRule="auto"/>
      </w:pPr>
      <w:r>
        <w:separator/>
      </w:r>
    </w:p>
  </w:endnote>
  <w:endnote w:type="continuationSeparator" w:id="0">
    <w:p w14:paraId="473D4B3C" w14:textId="77777777" w:rsidR="0051586F" w:rsidRDefault="0051586F" w:rsidP="00087B8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(W1)">
    <w:altName w:val="Times New Roman"/>
    <w:charset w:val="00"/>
    <w:family w:val="roman"/>
    <w:pitch w:val="variable"/>
    <w:sig w:usb0="E0002AFF" w:usb1="C0007841" w:usb2="00000009" w:usb3="00000000" w:csb0="000001FF" w:csb1="00000000"/>
  </w:font>
  <w:font w:name="Narkisim">
    <w:panose1 w:val="020E0502050101010101"/>
    <w:charset w:val="00"/>
    <w:family w:val="swiss"/>
    <w:pitch w:val="variable"/>
    <w:sig w:usb0="00000803" w:usb1="00000000" w:usb2="00000000" w:usb3="00000000" w:csb0="0000002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B1E1FC8" w14:textId="77777777" w:rsidR="0051586F" w:rsidRDefault="0051586F" w:rsidP="00087B87">
      <w:pPr>
        <w:spacing w:after="0" w:line="240" w:lineRule="auto"/>
      </w:pPr>
      <w:r>
        <w:separator/>
      </w:r>
    </w:p>
  </w:footnote>
  <w:footnote w:type="continuationSeparator" w:id="0">
    <w:p w14:paraId="3D4F5BB7" w14:textId="77777777" w:rsidR="0051586F" w:rsidRDefault="0051586F" w:rsidP="00087B8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7A66176"/>
    <w:multiLevelType w:val="singleLevel"/>
    <w:tmpl w:val="6D0ABA40"/>
    <w:lvl w:ilvl="0">
      <w:start w:val="1"/>
      <w:numFmt w:val="decimal"/>
      <w:pStyle w:val="NumberList0"/>
      <w:lvlText w:val="%1."/>
      <w:lvlJc w:val="left"/>
      <w:pPr>
        <w:tabs>
          <w:tab w:val="num" w:pos="357"/>
        </w:tabs>
        <w:ind w:left="357" w:hanging="357"/>
      </w:pPr>
      <w:rPr>
        <w:rFonts w:hint="default"/>
      </w:rPr>
    </w:lvl>
  </w:abstractNum>
  <w:abstractNum w:abstractNumId="1" w15:restartNumberingAfterBreak="0">
    <w:nsid w:val="66C97D0E"/>
    <w:multiLevelType w:val="hybridMultilevel"/>
    <w:tmpl w:val="6DEC9956"/>
    <w:lvl w:ilvl="0" w:tplc="ADC4AD9A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684B5280"/>
    <w:multiLevelType w:val="hybridMultilevel"/>
    <w:tmpl w:val="7146E33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70036573"/>
    <w:multiLevelType w:val="hybridMultilevel"/>
    <w:tmpl w:val="2C38D0E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"/>
  </w:num>
  <w:num w:numId="3">
    <w:abstractNumId w:val="3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proofState w:spelling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1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7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DocTable" w:val="1"/>
    <w:docVar w:name="ParaNumber" w:val="7"/>
  </w:docVars>
  <w:rsids>
    <w:rsidRoot w:val="00AE4AFB"/>
    <w:rsid w:val="000251FE"/>
    <w:rsid w:val="00070343"/>
    <w:rsid w:val="00074B68"/>
    <w:rsid w:val="00087B87"/>
    <w:rsid w:val="000C460B"/>
    <w:rsid w:val="000F195E"/>
    <w:rsid w:val="001279A2"/>
    <w:rsid w:val="00134F07"/>
    <w:rsid w:val="001A2515"/>
    <w:rsid w:val="001E3B6F"/>
    <w:rsid w:val="00246695"/>
    <w:rsid w:val="002B55FF"/>
    <w:rsid w:val="002B6EBC"/>
    <w:rsid w:val="0033346C"/>
    <w:rsid w:val="003A63DC"/>
    <w:rsid w:val="003B11C0"/>
    <w:rsid w:val="003B4CDB"/>
    <w:rsid w:val="003B530B"/>
    <w:rsid w:val="0047122E"/>
    <w:rsid w:val="004A0FE7"/>
    <w:rsid w:val="004A1C99"/>
    <w:rsid w:val="004C56B7"/>
    <w:rsid w:val="004D0BCF"/>
    <w:rsid w:val="004D4005"/>
    <w:rsid w:val="004F5728"/>
    <w:rsid w:val="0051586F"/>
    <w:rsid w:val="005304C5"/>
    <w:rsid w:val="00555813"/>
    <w:rsid w:val="005711B7"/>
    <w:rsid w:val="00572E3E"/>
    <w:rsid w:val="005C3189"/>
    <w:rsid w:val="005E3860"/>
    <w:rsid w:val="006004E5"/>
    <w:rsid w:val="00603101"/>
    <w:rsid w:val="0061447E"/>
    <w:rsid w:val="00633075"/>
    <w:rsid w:val="00673DD0"/>
    <w:rsid w:val="006A153A"/>
    <w:rsid w:val="006D6027"/>
    <w:rsid w:val="00722DB5"/>
    <w:rsid w:val="0072377A"/>
    <w:rsid w:val="007416B1"/>
    <w:rsid w:val="007512DC"/>
    <w:rsid w:val="0075599E"/>
    <w:rsid w:val="0077240C"/>
    <w:rsid w:val="007913CB"/>
    <w:rsid w:val="007937EA"/>
    <w:rsid w:val="007E0048"/>
    <w:rsid w:val="007E2AB7"/>
    <w:rsid w:val="007E7C57"/>
    <w:rsid w:val="007F15FE"/>
    <w:rsid w:val="007F1C8B"/>
    <w:rsid w:val="00800E0B"/>
    <w:rsid w:val="008107B7"/>
    <w:rsid w:val="0081281F"/>
    <w:rsid w:val="00830208"/>
    <w:rsid w:val="00836368"/>
    <w:rsid w:val="00891CC5"/>
    <w:rsid w:val="008C1796"/>
    <w:rsid w:val="008C668D"/>
    <w:rsid w:val="009026BA"/>
    <w:rsid w:val="0098243B"/>
    <w:rsid w:val="009C48C6"/>
    <w:rsid w:val="009F3115"/>
    <w:rsid w:val="00A42941"/>
    <w:rsid w:val="00A67E4D"/>
    <w:rsid w:val="00A71939"/>
    <w:rsid w:val="00AE4AFB"/>
    <w:rsid w:val="00B143C8"/>
    <w:rsid w:val="00B26A0E"/>
    <w:rsid w:val="00B3518E"/>
    <w:rsid w:val="00B52E47"/>
    <w:rsid w:val="00BA6914"/>
    <w:rsid w:val="00BC4DF1"/>
    <w:rsid w:val="00BE3C1C"/>
    <w:rsid w:val="00BE697C"/>
    <w:rsid w:val="00C045B6"/>
    <w:rsid w:val="00C35A62"/>
    <w:rsid w:val="00C730BE"/>
    <w:rsid w:val="00C85023"/>
    <w:rsid w:val="00CA42E4"/>
    <w:rsid w:val="00CB3E4A"/>
    <w:rsid w:val="00CE470E"/>
    <w:rsid w:val="00D46BAF"/>
    <w:rsid w:val="00DA7327"/>
    <w:rsid w:val="00DE35CD"/>
    <w:rsid w:val="00E14F81"/>
    <w:rsid w:val="00EC0602"/>
    <w:rsid w:val="00EC24F3"/>
    <w:rsid w:val="00F01FE1"/>
    <w:rsid w:val="00F047D7"/>
    <w:rsid w:val="00F06662"/>
    <w:rsid w:val="00F21C28"/>
    <w:rsid w:val="00F31C88"/>
    <w:rsid w:val="00F96934"/>
    <w:rsid w:val="00FB1C9A"/>
    <w:rsid w:val="00FE17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42E93F8B"/>
  <w15:docId w15:val="{2F7C005A-EA51-4BE0-871F-2AA580AFF4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AE4AFB"/>
    <w:pPr>
      <w:bidi/>
      <w:jc w:val="center"/>
    </w:pPr>
    <w:rPr>
      <w:rFonts w:ascii="Calibri" w:eastAsia="Calibri" w:hAnsi="Calibri" w:cs="David"/>
      <w:sz w:val="24"/>
      <w:szCs w:val="24"/>
    </w:rPr>
  </w:style>
  <w:style w:type="paragraph" w:styleId="1">
    <w:name w:val="heading 1"/>
    <w:basedOn w:val="a"/>
    <w:next w:val="a"/>
    <w:link w:val="10"/>
    <w:uiPriority w:val="9"/>
    <w:qFormat/>
    <w:rsid w:val="00AE4AFB"/>
    <w:pPr>
      <w:keepNext/>
      <w:spacing w:before="240" w:after="60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paragraph" w:styleId="2">
    <w:name w:val="heading 2"/>
    <w:basedOn w:val="a"/>
    <w:next w:val="a"/>
    <w:link w:val="20"/>
    <w:uiPriority w:val="9"/>
    <w:unhideWhenUsed/>
    <w:qFormat/>
    <w:rsid w:val="00AE4AFB"/>
    <w:pPr>
      <w:keepNext/>
      <w:spacing w:before="240" w:after="60"/>
      <w:outlineLvl w:val="1"/>
    </w:pPr>
    <w:rPr>
      <w:rFonts w:ascii="Cambria" w:eastAsia="Times New Roman" w:hAnsi="Cambria"/>
      <w:b/>
      <w:bCs/>
      <w:sz w:val="28"/>
      <w:szCs w:val="28"/>
    </w:rPr>
  </w:style>
  <w:style w:type="paragraph" w:styleId="3">
    <w:name w:val="heading 3"/>
    <w:basedOn w:val="a"/>
    <w:next w:val="a"/>
    <w:link w:val="30"/>
    <w:uiPriority w:val="9"/>
    <w:unhideWhenUsed/>
    <w:qFormat/>
    <w:rsid w:val="00AE4AFB"/>
    <w:pPr>
      <w:jc w:val="both"/>
      <w:outlineLvl w:val="2"/>
    </w:pPr>
    <w:rPr>
      <w:b/>
      <w:b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AE4AFB"/>
    <w:rPr>
      <w:rFonts w:ascii="Cambria" w:eastAsia="Times New Roman" w:hAnsi="Cambria" w:cs="David"/>
      <w:b/>
      <w:bCs/>
      <w:kern w:val="32"/>
      <w:sz w:val="32"/>
      <w:szCs w:val="32"/>
    </w:rPr>
  </w:style>
  <w:style w:type="character" w:customStyle="1" w:styleId="20">
    <w:name w:val="כותרת 2 תו"/>
    <w:basedOn w:val="a0"/>
    <w:link w:val="2"/>
    <w:uiPriority w:val="9"/>
    <w:rsid w:val="00AE4AFB"/>
    <w:rPr>
      <w:rFonts w:ascii="Cambria" w:eastAsia="Times New Roman" w:hAnsi="Cambria" w:cs="David"/>
      <w:b/>
      <w:bCs/>
      <w:sz w:val="28"/>
      <w:szCs w:val="28"/>
    </w:rPr>
  </w:style>
  <w:style w:type="character" w:customStyle="1" w:styleId="30">
    <w:name w:val="כותרת 3 תו"/>
    <w:basedOn w:val="a0"/>
    <w:link w:val="3"/>
    <w:uiPriority w:val="9"/>
    <w:rsid w:val="00AE4AFB"/>
    <w:rPr>
      <w:rFonts w:ascii="Calibri" w:eastAsia="Calibri" w:hAnsi="Calibri" w:cs="David"/>
      <w:b/>
      <w:bCs/>
      <w:sz w:val="24"/>
      <w:szCs w:val="24"/>
    </w:rPr>
  </w:style>
  <w:style w:type="paragraph" w:customStyle="1" w:styleId="NumberList0">
    <w:name w:val="Number List 0"/>
    <w:basedOn w:val="a"/>
    <w:rsid w:val="00AE4AFB"/>
    <w:pPr>
      <w:numPr>
        <w:numId w:val="1"/>
      </w:numPr>
      <w:spacing w:before="120" w:after="0" w:line="320" w:lineRule="exact"/>
      <w:jc w:val="both"/>
    </w:pPr>
    <w:rPr>
      <w:rFonts w:ascii="Times New Roman" w:eastAsia="Times New Roman" w:hAnsi="Times New Roman"/>
      <w:lang w:eastAsia="he-IL"/>
    </w:rPr>
  </w:style>
  <w:style w:type="paragraph" w:customStyle="1" w:styleId="Para2">
    <w:name w:val="Para2"/>
    <w:basedOn w:val="a"/>
    <w:qFormat/>
    <w:rsid w:val="00AE4AFB"/>
    <w:pPr>
      <w:spacing w:before="120" w:after="0" w:line="320" w:lineRule="exact"/>
      <w:ind w:left="720"/>
      <w:jc w:val="both"/>
    </w:pPr>
    <w:rPr>
      <w:rFonts w:ascii="Times New Roman" w:eastAsia="Times New Roman" w:hAnsi="Times New Roman"/>
      <w:lang w:eastAsia="he-IL"/>
    </w:rPr>
  </w:style>
  <w:style w:type="character" w:styleId="Hyperlink">
    <w:name w:val="Hyperlink"/>
    <w:uiPriority w:val="99"/>
    <w:unhideWhenUsed/>
    <w:rsid w:val="00AE4AFB"/>
    <w:rPr>
      <w:color w:val="0000FF"/>
      <w:u w:val="single"/>
    </w:rPr>
  </w:style>
  <w:style w:type="character" w:styleId="FollowedHyperlink">
    <w:name w:val="FollowedHyperlink"/>
    <w:basedOn w:val="a0"/>
    <w:uiPriority w:val="99"/>
    <w:semiHidden/>
    <w:unhideWhenUsed/>
    <w:rsid w:val="00830208"/>
    <w:rPr>
      <w:color w:val="800080" w:themeColor="followedHyperlink"/>
      <w:u w:val="single"/>
    </w:rPr>
  </w:style>
  <w:style w:type="paragraph" w:styleId="a3">
    <w:name w:val="header"/>
    <w:basedOn w:val="a"/>
    <w:link w:val="a4"/>
    <w:uiPriority w:val="99"/>
    <w:rsid w:val="00B52E47"/>
    <w:pPr>
      <w:tabs>
        <w:tab w:val="center" w:pos="4153"/>
        <w:tab w:val="right" w:pos="8306"/>
      </w:tabs>
      <w:spacing w:after="0" w:line="240" w:lineRule="auto"/>
      <w:jc w:val="left"/>
    </w:pPr>
    <w:rPr>
      <w:rFonts w:ascii="Times New (W1)" w:eastAsia="Times New Roman" w:hAnsi="Times New (W1)"/>
    </w:rPr>
  </w:style>
  <w:style w:type="character" w:customStyle="1" w:styleId="a4">
    <w:name w:val="כותרת עליונה תו"/>
    <w:basedOn w:val="a0"/>
    <w:link w:val="a3"/>
    <w:uiPriority w:val="99"/>
    <w:rsid w:val="00B52E47"/>
    <w:rPr>
      <w:rFonts w:ascii="Times New (W1)" w:eastAsia="Times New Roman" w:hAnsi="Times New (W1)" w:cs="David"/>
      <w:sz w:val="24"/>
      <w:szCs w:val="24"/>
    </w:rPr>
  </w:style>
  <w:style w:type="paragraph" w:styleId="a5">
    <w:name w:val="List Paragraph"/>
    <w:basedOn w:val="a"/>
    <w:uiPriority w:val="34"/>
    <w:qFormat/>
    <w:rsid w:val="004F5728"/>
    <w:pPr>
      <w:ind w:left="720"/>
      <w:contextualSpacing/>
    </w:pPr>
  </w:style>
  <w:style w:type="character" w:customStyle="1" w:styleId="webcomponenttitleinfo1">
    <w:name w:val="webcomponenttitleinfo1"/>
    <w:basedOn w:val="a0"/>
    <w:rsid w:val="007937EA"/>
    <w:rPr>
      <w:rFonts w:ascii="Arial" w:hAnsi="Arial" w:cs="Arial" w:hint="default"/>
      <w:b w:val="0"/>
      <w:bCs w:val="0"/>
      <w:i w:val="0"/>
      <w:iCs w:val="0"/>
      <w:color w:val="323433"/>
      <w:sz w:val="17"/>
      <w:szCs w:val="17"/>
    </w:rPr>
  </w:style>
  <w:style w:type="paragraph" w:customStyle="1" w:styleId="Normal1">
    <w:name w:val="Normal1"/>
    <w:basedOn w:val="1"/>
    <w:link w:val="Normal10"/>
    <w:rsid w:val="003B530B"/>
    <w:pPr>
      <w:shd w:val="clear" w:color="auto" w:fill="FFFFFF"/>
      <w:bidi w:val="0"/>
      <w:outlineLvl w:val="9"/>
    </w:pPr>
    <w:rPr>
      <w:rFonts w:ascii="David" w:hAnsi="David"/>
      <w:b w:val="0"/>
      <w:bCs w:val="0"/>
      <w:sz w:val="24"/>
      <w:szCs w:val="24"/>
    </w:rPr>
  </w:style>
  <w:style w:type="character" w:customStyle="1" w:styleId="Normal10">
    <w:name w:val="Normal1 תו"/>
    <w:basedOn w:val="10"/>
    <w:link w:val="Normal1"/>
    <w:rsid w:val="003B530B"/>
    <w:rPr>
      <w:rFonts w:ascii="David" w:eastAsia="Times New Roman" w:hAnsi="David" w:cs="David"/>
      <w:b w:val="0"/>
      <w:bCs w:val="0"/>
      <w:kern w:val="32"/>
      <w:sz w:val="24"/>
      <w:szCs w:val="24"/>
      <w:shd w:val="clear" w:color="auto" w:fill="FFFFFF"/>
    </w:rPr>
  </w:style>
  <w:style w:type="paragraph" w:styleId="a6">
    <w:name w:val="footer"/>
    <w:basedOn w:val="a"/>
    <w:link w:val="a7"/>
    <w:uiPriority w:val="99"/>
    <w:unhideWhenUsed/>
    <w:rsid w:val="00087B87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7">
    <w:name w:val="כותרת תחתונה תו"/>
    <w:basedOn w:val="a0"/>
    <w:link w:val="a6"/>
    <w:uiPriority w:val="99"/>
    <w:rsid w:val="00087B87"/>
    <w:rPr>
      <w:rFonts w:ascii="Calibri" w:eastAsia="Calibri" w:hAnsi="Calibri" w:cs="David"/>
      <w:sz w:val="24"/>
      <w:szCs w:val="24"/>
    </w:rPr>
  </w:style>
  <w:style w:type="table" w:customStyle="1" w:styleId="11">
    <w:name w:val="טקסט טבלה תחתונה1"/>
    <w:basedOn w:val="a1"/>
    <w:next w:val="a1"/>
    <w:rsid w:val="00836368"/>
    <w:pPr>
      <w:overflowPunct w:val="0"/>
      <w:autoSpaceDE w:val="0"/>
      <w:autoSpaceDN w:val="0"/>
      <w:bidi/>
      <w:adjustRightInd w:val="0"/>
      <w:spacing w:after="0" w:line="240" w:lineRule="auto"/>
      <w:jc w:val="both"/>
      <w:textAlignment w:val="baseline"/>
    </w:pPr>
    <w:rPr>
      <w:rFonts w:ascii="David" w:eastAsia="Times New Roman" w:hAnsi="David" w:cs="David"/>
      <w:sz w:val="24"/>
      <w:szCs w:val="24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  <w:tblStylePr w:type="firstRow">
      <w:tblPr/>
      <w:tcPr>
        <w:shd w:val="clear" w:color="auto" w:fill="DDD9C3" w:themeFill="background2" w:themeFillShade="E6"/>
      </w:tcPr>
    </w:tblStylePr>
  </w:style>
  <w:style w:type="character" w:customStyle="1" w:styleId="a8">
    <w:name w:val="טקסט בסיסי תו"/>
    <w:link w:val="a9"/>
    <w:rsid w:val="001A2515"/>
    <w:rPr>
      <w:rFonts w:cs="Narkisim"/>
      <w:sz w:val="24"/>
      <w:szCs w:val="24"/>
    </w:rPr>
  </w:style>
  <w:style w:type="paragraph" w:customStyle="1" w:styleId="a9">
    <w:name w:val="טקסט בסיסי"/>
    <w:link w:val="a8"/>
    <w:rsid w:val="001A2515"/>
    <w:pPr>
      <w:keepLines/>
      <w:bidi/>
      <w:spacing w:before="100" w:beforeAutospacing="1" w:after="240" w:line="320" w:lineRule="atLeast"/>
    </w:pPr>
    <w:rPr>
      <w:rFonts w:cs="Narkisim"/>
      <w:sz w:val="24"/>
      <w:szCs w:val="24"/>
    </w:rPr>
  </w:style>
  <w:style w:type="character" w:styleId="aa">
    <w:name w:val="Unresolved Mention"/>
    <w:basedOn w:val="a0"/>
    <w:uiPriority w:val="99"/>
    <w:semiHidden/>
    <w:unhideWhenUsed/>
    <w:rsid w:val="001A2515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3661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63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67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540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194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416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87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872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hyperlink" Target="https://www.gov.il/he/Departments/publications/Call_for_bids/tender-28-24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מסמך" ma:contentTypeID="0x01010034FFD7AE09D72A4A84EE8002A75EC75F" ma:contentTypeVersion="1" ma:contentTypeDescription="צור מסמך חדש." ma:contentTypeScope="" ma:versionID="9411cc398c34dfbca6df58eeed233705">
  <xsd:schema xmlns:xsd="http://www.w3.org/2001/XMLSchema" xmlns:xs="http://www.w3.org/2001/XMLSchema" xmlns:p="http://schemas.microsoft.com/office/2006/metadata/properties" xmlns:ns1="http://schemas.microsoft.com/sharepoint/v3" targetNamespace="http://schemas.microsoft.com/office/2006/metadata/properties" ma:root="true" ma:fieldsID="a7d9a4f930959049207f15a5cd620021" ns1:_="">
    <xsd:import namespace="http://schemas.microsoft.com/sharepoint/v3"/>
    <xsd:element name="properties">
      <xsd:complexType>
        <xsd:sequence>
          <xsd:element name="documentManagement">
            <xsd:complexType>
              <xsd:all>
                <xsd:element ref="ns1:PublishingStartDate" minOccurs="0"/>
                <xsd:element ref="ns1:PublishingExpiration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8" nillable="true" ma:displayName="מתזמן תאריך התחלה" ma:internalName="PublishingStartDate">
      <xsd:simpleType>
        <xsd:restriction base="dms:Unknown"/>
      </xsd:simpleType>
    </xsd:element>
    <xsd:element name="PublishingExpirationDate" ma:index="9" nillable="true" ma:displayName="מתזמן תאריך סיום" ma:internalName="PublishingExpirationDat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PublishingExpirationDate xmlns="http://schemas.microsoft.com/sharepoint/v3" xsi:nil="true"/>
    <PublishingStartDate xmlns="http://schemas.microsoft.com/sharepoint/v3" xsi:nil="true"/>
  </documentManagement>
</p:properties>
</file>

<file path=customXml/itemProps1.xml><?xml version="1.0" encoding="utf-8"?>
<ds:datastoreItem xmlns:ds="http://schemas.openxmlformats.org/officeDocument/2006/customXml" ds:itemID="{44A15C97-2A3E-4AF7-9D96-1A573D2CDF0B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9831A3F5-657F-418F-9FB4-B34A2D232B4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CE7E8F6A-CF6A-4F4B-BDB9-46908E6AF47B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1</Pages>
  <Words>231</Words>
  <Characters>1156</Characters>
  <Application>Microsoft Office Word</Application>
  <DocSecurity>0</DocSecurity>
  <Lines>9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מודעת לעיתון בשפה העברית - מכרז  פומבי 46.18 - למתן שירותי ניקיון עבור יחידות משרד המשפטים באזורים: תל אביב והמרכז, ירושלים והצפון - עדכון תאריכים</vt:lpstr>
    </vt:vector>
  </TitlesOfParts>
  <Company>MOJ</Company>
  <LinksUpToDate>false</LinksUpToDate>
  <CharactersWithSpaces>1385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מודעת לעיתון בשפה העברית - מכרז  פומבי 46.18 - למתן שירותי ניקיון עבור יחידות משרד המשפטים באזורים: תל אביב והמרכז, ירושלים והצפון - עדכון תאריכים</dc:title>
  <dc:creator>Kinan Ganem</dc:creator>
  <dc:description>שלב 4 - טיפול בתמונות וקישורים</dc:description>
  <cp:lastModifiedBy>Nimrod Artzi</cp:lastModifiedBy>
  <cp:revision>3</cp:revision>
  <dcterms:created xsi:type="dcterms:W3CDTF">2024-03-21T11:33:00Z</dcterms:created>
  <dcterms:modified xsi:type="dcterms:W3CDTF">2024-04-17T06:31:00Z</dcterms:modified>
  <dc:language>עברית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0x01010034FFD7AE09D72A4A84EE8002A75EC75F</vt:lpwstr>
  </property>
</Properties>
</file>